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C1" w:rsidRDefault="000A11C1" w:rsidP="008248F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078480" cy="490855"/>
            <wp:effectExtent l="0" t="0" r="762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01E" w:rsidRDefault="002D301E" w:rsidP="00CF7475">
      <w:pPr>
        <w:jc w:val="center"/>
        <w:rPr>
          <w:rFonts w:ascii="Times New Roman" w:hAnsi="Times New Roman"/>
          <w:b/>
          <w:bCs/>
        </w:rPr>
      </w:pPr>
    </w:p>
    <w:p w:rsidR="00CF7475" w:rsidRPr="00CF7475" w:rsidRDefault="00CF7475" w:rsidP="00CF7475">
      <w:pPr>
        <w:jc w:val="center"/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>KLAUZULA INFORMACYJNA</w:t>
      </w:r>
    </w:p>
    <w:p w:rsidR="00CF7475" w:rsidRPr="00CF7475" w:rsidRDefault="00CF7475" w:rsidP="00CF7475">
      <w:pPr>
        <w:jc w:val="center"/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>Monitoring wizyjny obiektów Banku</w:t>
      </w:r>
    </w:p>
    <w:p w:rsidR="00CF7475" w:rsidRPr="00CF7475" w:rsidRDefault="00CF7475" w:rsidP="00CF7475">
      <w:pPr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 xml:space="preserve">Informujemy, że Bank prowadzi szczególny nadzór nad terenem Banku oraz terenem wokół Banku </w:t>
      </w:r>
      <w:r>
        <w:rPr>
          <w:rFonts w:ascii="Times New Roman" w:hAnsi="Times New Roman"/>
        </w:rPr>
        <w:br/>
      </w:r>
      <w:r w:rsidRPr="00CF7475">
        <w:rPr>
          <w:rFonts w:ascii="Times New Roman" w:hAnsi="Times New Roman"/>
        </w:rPr>
        <w:t xml:space="preserve">w postaci środków technicznych umożliwiających rejestrację obrazu (monitoring wizyjny). Budynki, pomieszczenia i teren objęty monitoringiem wizyjnym został oznaczony w sposób widoczny </w:t>
      </w:r>
      <w:r>
        <w:rPr>
          <w:rFonts w:ascii="Times New Roman" w:hAnsi="Times New Roman"/>
        </w:rPr>
        <w:br/>
      </w:r>
      <w:r w:rsidRPr="00CF7475">
        <w:rPr>
          <w:rFonts w:ascii="Times New Roman" w:hAnsi="Times New Roman"/>
        </w:rPr>
        <w:t xml:space="preserve">i czytelny, za pomocą odpowiednich znaków. </w:t>
      </w:r>
    </w:p>
    <w:p w:rsidR="00CF7475" w:rsidRPr="00CF7475" w:rsidRDefault="00CF7475" w:rsidP="00CF7475">
      <w:pPr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 xml:space="preserve">Zgodnie z Rozporządzeniem Parlamentu Europejskiego i Rady Europy (UE) 2016/679 z dnia </w:t>
      </w:r>
      <w:r w:rsidR="0088320F">
        <w:rPr>
          <w:rFonts w:ascii="Times New Roman" w:hAnsi="Times New Roman"/>
        </w:rPr>
        <w:br/>
      </w:r>
      <w:bookmarkStart w:id="0" w:name="_GoBack"/>
      <w:bookmarkEnd w:id="0"/>
      <w:r w:rsidRPr="00CF7475">
        <w:rPr>
          <w:rFonts w:ascii="Times New Roman" w:hAnsi="Times New Roman"/>
        </w:rPr>
        <w:t>27 kwietnia 2016</w:t>
      </w:r>
      <w:r w:rsidR="0088320F">
        <w:rPr>
          <w:rFonts w:ascii="Times New Roman" w:hAnsi="Times New Roman"/>
        </w:rPr>
        <w:t xml:space="preserve"> </w:t>
      </w:r>
      <w:r w:rsidRPr="00CF7475">
        <w:rPr>
          <w:rFonts w:ascii="Times New Roman" w:hAnsi="Times New Roman"/>
        </w:rPr>
        <w:t xml:space="preserve">r. w sprawie ochrony osób fizycznych w związku z przetwarzaniem danych osobowych i w sprawie swobodnego przepływu dalej zwanym RODO informujemy:  </w:t>
      </w: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 xml:space="preserve">Administrator Danych Osobowych  </w:t>
      </w:r>
    </w:p>
    <w:p w:rsidR="00CF7475" w:rsidRPr="00CF7475" w:rsidRDefault="00CF7475" w:rsidP="00CF7475">
      <w:pPr>
        <w:pStyle w:val="Tekstpodstawowy21"/>
        <w:spacing w:line="23" w:lineRule="atLeast"/>
        <w:ind w:left="360"/>
        <w:rPr>
          <w:bCs/>
          <w:sz w:val="22"/>
          <w:szCs w:val="22"/>
        </w:rPr>
      </w:pPr>
      <w:r w:rsidRPr="00CF7475">
        <w:rPr>
          <w:sz w:val="22"/>
          <w:szCs w:val="22"/>
        </w:rPr>
        <w:t xml:space="preserve">Administratorem systemu monitoringu i Administratorem Pani/Pana danych osobowych jest </w:t>
      </w:r>
      <w:r w:rsidRPr="00CF7475">
        <w:rPr>
          <w:bCs/>
          <w:sz w:val="22"/>
          <w:szCs w:val="22"/>
        </w:rPr>
        <w:t xml:space="preserve">Piastowski Bank Spółdzielczy w Janikowie, </w:t>
      </w:r>
      <w:r w:rsidRPr="00CF7475">
        <w:rPr>
          <w:sz w:val="22"/>
          <w:szCs w:val="22"/>
        </w:rPr>
        <w:t xml:space="preserve">wpisany do rejestru przedsiębiorców Krajowego Rejestru Sądowego, prowadzonego przez Sąd Rejonowy w Bydgoszczy, XIII Wydział Gospodarczy Krajowego Rejestru Sądowego pod nr KRS 0000135971, </w:t>
      </w:r>
      <w:r w:rsidRPr="00CF7475">
        <w:rPr>
          <w:sz w:val="22"/>
          <w:szCs w:val="22"/>
        </w:rPr>
        <w:br/>
        <w:t>NIP 5570005072, REGON 000676460,</w:t>
      </w:r>
    </w:p>
    <w:p w:rsidR="00CF7475" w:rsidRPr="00CF7475" w:rsidRDefault="00CF7475" w:rsidP="00CF7475">
      <w:pPr>
        <w:pStyle w:val="Tekstpodstawowy21"/>
        <w:numPr>
          <w:ilvl w:val="0"/>
          <w:numId w:val="4"/>
        </w:numPr>
        <w:spacing w:line="23" w:lineRule="atLeast"/>
        <w:rPr>
          <w:b/>
          <w:sz w:val="22"/>
          <w:szCs w:val="22"/>
        </w:rPr>
      </w:pPr>
      <w:r w:rsidRPr="00CF7475">
        <w:rPr>
          <w:sz w:val="22"/>
          <w:szCs w:val="22"/>
        </w:rPr>
        <w:t>adres: ul. Przemysłowa 4, 88-160 Janikowo,</w:t>
      </w:r>
    </w:p>
    <w:p w:rsidR="00CF7475" w:rsidRPr="00CF7475" w:rsidRDefault="00CF7475" w:rsidP="00CF7475">
      <w:pPr>
        <w:pStyle w:val="Tekstpodstawowy21"/>
        <w:numPr>
          <w:ilvl w:val="0"/>
          <w:numId w:val="4"/>
        </w:numPr>
        <w:spacing w:line="23" w:lineRule="atLeast"/>
        <w:rPr>
          <w:b/>
          <w:sz w:val="22"/>
          <w:szCs w:val="22"/>
        </w:rPr>
      </w:pPr>
      <w:r w:rsidRPr="00CF7475">
        <w:rPr>
          <w:sz w:val="22"/>
          <w:szCs w:val="22"/>
        </w:rPr>
        <w:t>numer telefonu: 52 358 39 40,</w:t>
      </w:r>
    </w:p>
    <w:p w:rsidR="00CF7475" w:rsidRPr="00CF7475" w:rsidRDefault="00CF7475" w:rsidP="00CF7475">
      <w:pPr>
        <w:pStyle w:val="Tekstpodstawowy21"/>
        <w:numPr>
          <w:ilvl w:val="0"/>
          <w:numId w:val="4"/>
        </w:numPr>
        <w:spacing w:line="23" w:lineRule="atLeast"/>
        <w:rPr>
          <w:b/>
          <w:sz w:val="22"/>
          <w:szCs w:val="22"/>
          <w:lang w:val="en-US"/>
        </w:rPr>
      </w:pPr>
      <w:r w:rsidRPr="00353E91">
        <w:rPr>
          <w:sz w:val="22"/>
          <w:szCs w:val="22"/>
          <w:lang w:val="en-US"/>
        </w:rPr>
        <w:t xml:space="preserve">e-mail: </w:t>
      </w:r>
      <w:hyperlink r:id="rId7" w:history="1">
        <w:r w:rsidRPr="00CF7475">
          <w:rPr>
            <w:rStyle w:val="Hipercze"/>
            <w:sz w:val="22"/>
            <w:szCs w:val="22"/>
            <w:lang w:val="en-US"/>
          </w:rPr>
          <w:t>sekretariat@piastowskibs.sgb.pl</w:t>
        </w:r>
      </w:hyperlink>
      <w:r w:rsidRPr="00CF7475">
        <w:rPr>
          <w:sz w:val="22"/>
          <w:szCs w:val="22"/>
          <w:lang w:val="en-US"/>
        </w:rPr>
        <w:t>,</w:t>
      </w:r>
    </w:p>
    <w:p w:rsidR="00CF7475" w:rsidRPr="00CF7475" w:rsidRDefault="00CF7475" w:rsidP="00CF7475">
      <w:pPr>
        <w:pStyle w:val="Tekstpodstawowy21"/>
        <w:spacing w:line="23" w:lineRule="atLeast"/>
        <w:ind w:left="360"/>
        <w:rPr>
          <w:sz w:val="22"/>
          <w:szCs w:val="22"/>
        </w:rPr>
      </w:pPr>
      <w:r w:rsidRPr="00CF7475">
        <w:rPr>
          <w:sz w:val="22"/>
          <w:szCs w:val="22"/>
        </w:rPr>
        <w:t>zwany dalej „Bankiem”.</w:t>
      </w:r>
    </w:p>
    <w:p w:rsidR="00CF7475" w:rsidRPr="00CF7475" w:rsidRDefault="00CF7475" w:rsidP="00CF7475">
      <w:pPr>
        <w:jc w:val="both"/>
        <w:rPr>
          <w:rFonts w:ascii="Times New Roman" w:hAnsi="Times New Roman"/>
        </w:rPr>
      </w:pP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 xml:space="preserve">Inspektor Ochrony Danych  </w:t>
      </w:r>
    </w:p>
    <w:p w:rsidR="00CF7475" w:rsidRPr="00CF7475" w:rsidRDefault="00CF7475" w:rsidP="00CF7475">
      <w:pPr>
        <w:pStyle w:val="Tekstpodstawowy21"/>
        <w:spacing w:line="23" w:lineRule="atLeast"/>
        <w:ind w:left="360"/>
        <w:rPr>
          <w:sz w:val="22"/>
          <w:szCs w:val="22"/>
        </w:rPr>
      </w:pPr>
      <w:r w:rsidRPr="00CF7475">
        <w:rPr>
          <w:sz w:val="22"/>
          <w:szCs w:val="22"/>
        </w:rPr>
        <w:t xml:space="preserve">Z wyznaczonym w Banku Inspektorem Ochrony Danych można skontaktować się poprzez adres poczty elektronicznej: </w:t>
      </w:r>
      <w:r w:rsidRPr="00CF7475">
        <w:rPr>
          <w:rStyle w:val="Hipercze"/>
          <w:sz w:val="22"/>
          <w:szCs w:val="22"/>
        </w:rPr>
        <w:t>iod@piastowskibs.sgb.pl</w:t>
      </w:r>
      <w:r w:rsidRPr="00CF7475">
        <w:rPr>
          <w:sz w:val="22"/>
          <w:szCs w:val="22"/>
        </w:rPr>
        <w:t xml:space="preserve"> lub pisemnie (na adres siedziby Banku). </w:t>
      </w:r>
      <w:r>
        <w:rPr>
          <w:sz w:val="22"/>
          <w:szCs w:val="22"/>
        </w:rPr>
        <w:br/>
      </w:r>
      <w:r w:rsidRPr="00CF7475">
        <w:rPr>
          <w:sz w:val="22"/>
          <w:szCs w:val="22"/>
        </w:rPr>
        <w:t xml:space="preserve">Z Inspektorem Ochrony Danych można kontaktować się we wszystkich sprawach dotyczących przetwarzania danych osobowych oraz korzystania z praw związanych </w:t>
      </w:r>
      <w:r w:rsidRPr="00CF7475">
        <w:rPr>
          <w:sz w:val="22"/>
          <w:szCs w:val="22"/>
        </w:rPr>
        <w:br/>
        <w:t xml:space="preserve">z przetwarzaniem danych. </w:t>
      </w:r>
    </w:p>
    <w:p w:rsidR="00CF7475" w:rsidRPr="00CF7475" w:rsidRDefault="00CF7475" w:rsidP="00CF7475">
      <w:pPr>
        <w:ind w:left="360"/>
        <w:jc w:val="both"/>
        <w:rPr>
          <w:rFonts w:ascii="Times New Roman" w:hAnsi="Times New Roman"/>
        </w:rPr>
      </w:pP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 xml:space="preserve">Cele i podstawy </w:t>
      </w:r>
      <w:r w:rsidR="00247F63">
        <w:rPr>
          <w:rFonts w:ascii="Times New Roman" w:hAnsi="Times New Roman"/>
          <w:b/>
          <w:bCs/>
        </w:rPr>
        <w:t xml:space="preserve">prawne </w:t>
      </w:r>
      <w:r w:rsidRPr="00CF7475">
        <w:rPr>
          <w:rFonts w:ascii="Times New Roman" w:hAnsi="Times New Roman"/>
          <w:b/>
          <w:bCs/>
        </w:rPr>
        <w:t>przetwarzania danych osobowych</w:t>
      </w:r>
    </w:p>
    <w:p w:rsidR="00CF7475" w:rsidRPr="00CF7475" w:rsidRDefault="00CF7475" w:rsidP="00CF7475">
      <w:pPr>
        <w:ind w:left="360"/>
        <w:rPr>
          <w:rFonts w:ascii="Times New Roman" w:hAnsi="Times New Roman"/>
        </w:rPr>
      </w:pPr>
      <w:r w:rsidRPr="00CF7475">
        <w:rPr>
          <w:rFonts w:ascii="Times New Roman" w:hAnsi="Times New Roman"/>
        </w:rPr>
        <w:t>Przetwarzanie danych osobowych w ramach stosowania monitoringu wizyjnego odbywa się:</w:t>
      </w:r>
    </w:p>
    <w:p w:rsidR="00CF7475" w:rsidRPr="00CF7475" w:rsidRDefault="00CF7475" w:rsidP="00CF747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 xml:space="preserve">w celu ochrony wartości pieniężnych, na podstawie przepisów prawa tj. Rozporządzenia Ministra Spraw Wewnętrznych i Administracji w sprawie wymagań, jakim powinna odpowiadać ochrona wartości pieniężnych przechowywanych i transportowanych przez przedsiębiorców i inne jednostki organizacyjne (Dz.U. 2010 nr 166 poz. 1128), a także </w:t>
      </w:r>
      <w:r>
        <w:rPr>
          <w:rFonts w:ascii="Times New Roman" w:hAnsi="Times New Roman"/>
        </w:rPr>
        <w:br/>
      </w:r>
      <w:r w:rsidRPr="00CF7475">
        <w:rPr>
          <w:rFonts w:ascii="Times New Roman" w:hAnsi="Times New Roman"/>
        </w:rPr>
        <w:t>z zasad wynikających z Planów Ochrony Banku tworzonych przez Bank na podstawie zapisów Ustawy z dnia 22 sierpnia 1997 r. o ochronie osób i mienia, w celu zapewnienia bezpieczeństwa Pracowników, Klientów, ochrony mienia oraz</w:t>
      </w:r>
    </w:p>
    <w:p w:rsidR="00CF7475" w:rsidRPr="00CF7475" w:rsidRDefault="00CF7475" w:rsidP="00CF7475">
      <w:pPr>
        <w:pStyle w:val="Akapitzlist"/>
        <w:ind w:left="768"/>
        <w:jc w:val="both"/>
        <w:rPr>
          <w:rFonts w:ascii="Times New Roman" w:hAnsi="Times New Roman"/>
        </w:rPr>
      </w:pPr>
    </w:p>
    <w:p w:rsidR="00CF7475" w:rsidRPr="00CF7475" w:rsidRDefault="00CF7475" w:rsidP="00CF747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 xml:space="preserve">w celu ochrony żywotnych interesów zarówno pracowników, jak i Klientów Banku, jako materiał dowodowy w zakresie realizacji usług bankowych, w tym operacji w kasach </w:t>
      </w:r>
      <w:r>
        <w:rPr>
          <w:rFonts w:ascii="Times New Roman" w:hAnsi="Times New Roman"/>
        </w:rPr>
        <w:br/>
      </w:r>
      <w:r w:rsidRPr="00CF7475">
        <w:rPr>
          <w:rFonts w:ascii="Times New Roman" w:hAnsi="Times New Roman"/>
        </w:rPr>
        <w:t>i bankomatac</w:t>
      </w:r>
      <w:r w:rsidR="00C20756">
        <w:rPr>
          <w:rFonts w:ascii="Times New Roman" w:hAnsi="Times New Roman"/>
        </w:rPr>
        <w:t>h, zgodnie z RODO artykuł 6 ust.</w:t>
      </w:r>
      <w:r w:rsidRPr="00CF7475">
        <w:rPr>
          <w:rFonts w:ascii="Times New Roman" w:hAnsi="Times New Roman"/>
        </w:rPr>
        <w:t xml:space="preserve"> 1 pkt. d. </w:t>
      </w:r>
    </w:p>
    <w:p w:rsidR="00CF7475" w:rsidRPr="00CF7475" w:rsidRDefault="00CF7475" w:rsidP="00CF7475">
      <w:pPr>
        <w:pStyle w:val="Akapitzlist"/>
        <w:ind w:left="768"/>
        <w:jc w:val="both"/>
        <w:rPr>
          <w:rFonts w:ascii="Times New Roman" w:hAnsi="Times New Roman"/>
        </w:rPr>
      </w:pP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lastRenderedPageBreak/>
        <w:t>Okres przechowywania zapisów z nagrań monitoringu wizyjnego</w:t>
      </w:r>
    </w:p>
    <w:p w:rsidR="008248F4" w:rsidRPr="00CF7475" w:rsidRDefault="00CF7475" w:rsidP="008248F4">
      <w:pPr>
        <w:ind w:left="360"/>
        <w:jc w:val="both"/>
        <w:rPr>
          <w:rFonts w:ascii="Times New Roman" w:hAnsi="Times New Roman"/>
        </w:rPr>
      </w:pPr>
      <w:r w:rsidRPr="008248F4">
        <w:rPr>
          <w:rFonts w:ascii="Times New Roman" w:hAnsi="Times New Roman"/>
        </w:rPr>
        <w:t xml:space="preserve">Nagrania obrazu przechowywane są zgodnie z warunkami opisanymi w Planie Ochrony Banku uzgodnionym z Komendantem Wojewódzkim Policji oraz </w:t>
      </w:r>
      <w:r w:rsidR="002D7275">
        <w:rPr>
          <w:rFonts w:ascii="Times New Roman" w:hAnsi="Times New Roman"/>
        </w:rPr>
        <w:t>przedstawicielem Delegatury ABW.</w:t>
      </w: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>Obowiązek</w:t>
      </w:r>
      <w:r w:rsidR="0093606E">
        <w:rPr>
          <w:rFonts w:ascii="Times New Roman" w:hAnsi="Times New Roman"/>
          <w:b/>
          <w:bCs/>
        </w:rPr>
        <w:t xml:space="preserve"> rejestrowania danych osobowych</w:t>
      </w:r>
    </w:p>
    <w:p w:rsidR="00CF7475" w:rsidRPr="00CF7475" w:rsidRDefault="00CF7475" w:rsidP="00CF7475">
      <w:pPr>
        <w:ind w:left="360"/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 xml:space="preserve">Do realizacji ochrony z wykorzystaniem monitoringu Bank jest zobligowany w/w literą prawa, </w:t>
      </w:r>
      <w:r>
        <w:rPr>
          <w:rFonts w:ascii="Times New Roman" w:hAnsi="Times New Roman"/>
        </w:rPr>
        <w:br/>
      </w:r>
      <w:r w:rsidRPr="00CF7475">
        <w:rPr>
          <w:rFonts w:ascii="Times New Roman" w:hAnsi="Times New Roman"/>
        </w:rPr>
        <w:t>z którego także wynika obowiązek uzgadniania w/w Planów Ochrony Banku. Tym samym poddanie się rejestracji wizerunku także jest obowiązkowe.</w:t>
      </w: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>Odbiorcy danych</w:t>
      </w:r>
    </w:p>
    <w:p w:rsidR="00CF7475" w:rsidRPr="00CF7475" w:rsidRDefault="00CF7475" w:rsidP="00CF7475">
      <w:pPr>
        <w:ind w:left="360"/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>Odbiorcami Pani/Pana danych osobowych zarejestrowanych w formie obrazu wizyjnego będą wyłącznie podmioty uprawnione do uzyskania danych osobowych na podstawie przepisów prawa oraz podmioty, którym Bank powierza przetwarzanie danych w drodze umowy powierzenia przetwarzania (np. firmy dokonujące przeglądów i konserwacji syst</w:t>
      </w:r>
      <w:r>
        <w:rPr>
          <w:rFonts w:ascii="Times New Roman" w:hAnsi="Times New Roman"/>
        </w:rPr>
        <w:t xml:space="preserve">emów i sprzętu do monitoringu </w:t>
      </w:r>
      <w:r w:rsidRPr="00CF7475">
        <w:rPr>
          <w:rFonts w:ascii="Times New Roman" w:hAnsi="Times New Roman"/>
        </w:rPr>
        <w:t>wizyjnego).</w:t>
      </w: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>Prawa osób rejestrowanych wynikające z RODO</w:t>
      </w:r>
    </w:p>
    <w:p w:rsidR="00CF7475" w:rsidRPr="00CF7475" w:rsidRDefault="00CF7475" w:rsidP="00CF7475">
      <w:pPr>
        <w:ind w:left="360"/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>Osobom zarejestrowanym przez system monitoringu przysługuje prawo żądania dostępu do nagrań o ile realizacja tego prawa będzie zgodna z przepisami prawa i nie naruszy praw innych osób oraz będą istniały techniczne możliwości ich realizacji.</w:t>
      </w:r>
    </w:p>
    <w:p w:rsidR="00CF7475" w:rsidRPr="00CF7475" w:rsidRDefault="00CF7475" w:rsidP="00CF7475">
      <w:pPr>
        <w:pStyle w:val="Akapitzlist"/>
        <w:ind w:left="360"/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>Pragniemy jednak poinformować, iż na podstawie samego zapisu monitoringu Administrator Danych nie jest w stanie zidentyfikować każdej osoby, co oznacza, iż zachodzi przetwarzanie nie wymagające identyfikacji (artykuł 11 RODO) i w tych przypadkach nie mają zastosowania zapisy artykułów 15-20 RODO, które mówią o prawach osoby, której dane dotyczą</w:t>
      </w:r>
      <w:r w:rsidR="009C4524">
        <w:rPr>
          <w:rFonts w:ascii="Times New Roman" w:hAnsi="Times New Roman"/>
        </w:rPr>
        <w:t>.</w:t>
      </w:r>
    </w:p>
    <w:p w:rsidR="00CF7475" w:rsidRPr="00CF7475" w:rsidRDefault="00CF7475" w:rsidP="00CF7475">
      <w:pPr>
        <w:pStyle w:val="Akapitzlist"/>
        <w:ind w:left="0"/>
        <w:jc w:val="both"/>
        <w:rPr>
          <w:rFonts w:ascii="Times New Roman" w:hAnsi="Times New Roman"/>
        </w:rPr>
      </w:pPr>
    </w:p>
    <w:p w:rsidR="00CF7475" w:rsidRPr="00CF7475" w:rsidRDefault="00CF7475" w:rsidP="00CF747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F7475">
        <w:rPr>
          <w:rFonts w:ascii="Times New Roman" w:hAnsi="Times New Roman"/>
          <w:b/>
          <w:bCs/>
        </w:rPr>
        <w:t xml:space="preserve"> Prawo wniesienia skargi do organu nadzorczego</w:t>
      </w:r>
    </w:p>
    <w:p w:rsidR="00CF7475" w:rsidRPr="00CF7475" w:rsidRDefault="00CF7475" w:rsidP="00CF7475">
      <w:pPr>
        <w:pStyle w:val="Akapitzlist"/>
        <w:ind w:left="0"/>
        <w:jc w:val="both"/>
        <w:rPr>
          <w:rFonts w:ascii="Times New Roman" w:hAnsi="Times New Roman"/>
        </w:rPr>
      </w:pPr>
    </w:p>
    <w:p w:rsidR="00CF7475" w:rsidRPr="00CF7475" w:rsidRDefault="00CF7475" w:rsidP="00CF7475">
      <w:pPr>
        <w:pStyle w:val="Akapitzlist"/>
        <w:ind w:left="360"/>
        <w:jc w:val="both"/>
        <w:rPr>
          <w:rFonts w:ascii="Times New Roman" w:hAnsi="Times New Roman"/>
        </w:rPr>
      </w:pPr>
      <w:r w:rsidRPr="00CF7475">
        <w:rPr>
          <w:rFonts w:ascii="Times New Roman" w:hAnsi="Times New Roman"/>
        </w:rPr>
        <w:t>Przysługuje Pani/Panu prawo wniesienia skargi do Prezesa Urzędu Ochrony Danych Osobowych, ul. Stawki 2, 00-193 Warszawa, gdy uzna Pani/Pan, iż przetwarzanie danych osobowych Pani/Pana dotyczących narusza przepisy RODO.</w:t>
      </w:r>
    </w:p>
    <w:p w:rsidR="00CF7475" w:rsidRPr="00CF7475" w:rsidRDefault="00CF7475" w:rsidP="00CF7475">
      <w:pPr>
        <w:pStyle w:val="Akapitzlist"/>
        <w:ind w:left="360"/>
        <w:jc w:val="both"/>
        <w:rPr>
          <w:rFonts w:ascii="Times New Roman" w:hAnsi="Times New Roman"/>
        </w:rPr>
      </w:pPr>
    </w:p>
    <w:p w:rsidR="003222D8" w:rsidRPr="00CF7475" w:rsidRDefault="003222D8">
      <w:pPr>
        <w:rPr>
          <w:rFonts w:ascii="Times New Roman" w:hAnsi="Times New Roman"/>
        </w:rPr>
      </w:pPr>
    </w:p>
    <w:sectPr w:rsidR="003222D8" w:rsidRPr="00C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573"/>
    <w:multiLevelType w:val="hybridMultilevel"/>
    <w:tmpl w:val="71321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636A"/>
    <w:multiLevelType w:val="hybridMultilevel"/>
    <w:tmpl w:val="29DC577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C4B47DC"/>
    <w:multiLevelType w:val="hybridMultilevel"/>
    <w:tmpl w:val="26282858"/>
    <w:lvl w:ilvl="0" w:tplc="AB103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A6FF2"/>
    <w:multiLevelType w:val="hybridMultilevel"/>
    <w:tmpl w:val="AF6E82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75"/>
    <w:rsid w:val="000A11C1"/>
    <w:rsid w:val="00247F63"/>
    <w:rsid w:val="002D301E"/>
    <w:rsid w:val="002D7275"/>
    <w:rsid w:val="003222D8"/>
    <w:rsid w:val="00353E91"/>
    <w:rsid w:val="00697659"/>
    <w:rsid w:val="008248F4"/>
    <w:rsid w:val="0088320F"/>
    <w:rsid w:val="0093606E"/>
    <w:rsid w:val="009C4524"/>
    <w:rsid w:val="00C20756"/>
    <w:rsid w:val="00C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475"/>
    <w:pPr>
      <w:ind w:left="720"/>
      <w:contextualSpacing/>
    </w:pPr>
  </w:style>
  <w:style w:type="paragraph" w:customStyle="1" w:styleId="Tekstpodstawowy21">
    <w:name w:val="Tekst podstawowy 21"/>
    <w:basedOn w:val="Normalny"/>
    <w:rsid w:val="00CF747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74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1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475"/>
    <w:pPr>
      <w:ind w:left="720"/>
      <w:contextualSpacing/>
    </w:pPr>
  </w:style>
  <w:style w:type="paragraph" w:customStyle="1" w:styleId="Tekstpodstawowy21">
    <w:name w:val="Tekst podstawowy 21"/>
    <w:basedOn w:val="Normalny"/>
    <w:rsid w:val="00CF747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74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1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piastowskibs.sg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Kaczmarek</dc:creator>
  <cp:lastModifiedBy>Sandra Kaczmarek</cp:lastModifiedBy>
  <cp:revision>15</cp:revision>
  <dcterms:created xsi:type="dcterms:W3CDTF">2020-03-03T12:55:00Z</dcterms:created>
  <dcterms:modified xsi:type="dcterms:W3CDTF">2020-03-03T14:05:00Z</dcterms:modified>
</cp:coreProperties>
</file>